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90933" w14:textId="77777777" w:rsidR="003732DC" w:rsidRPr="003732DC" w:rsidRDefault="003732DC" w:rsidP="003732DC">
      <w:pPr>
        <w:rPr>
          <w:rFonts w:ascii="Calibri" w:eastAsia="Times New Roman" w:hAnsi="Calibri" w:cs="Calibri"/>
          <w:sz w:val="22"/>
          <w:szCs w:val="22"/>
        </w:rPr>
      </w:pPr>
    </w:p>
    <w:p w14:paraId="3F22D3C7" w14:textId="54170B83" w:rsidR="003732DC" w:rsidRPr="003732DC" w:rsidRDefault="003732DC" w:rsidP="003732DC">
      <w:pPr>
        <w:rPr>
          <w:rFonts w:ascii="Calibri" w:eastAsia="Times New Roman" w:hAnsi="Calibri" w:cs="Calibri"/>
          <w:sz w:val="22"/>
          <w:szCs w:val="22"/>
        </w:rPr>
      </w:pPr>
      <w:r w:rsidRPr="003732DC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begin"/>
      </w:r>
      <w:r w:rsidRPr="003732DC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"https://lh4.googleusercontent.com/D1AbdoCbELTCaFxc7KRZuJOvsP6acU7Jlmoi5zMf6BbU9EnjSF8LFZqyCUYcv6lIY8YBWvm7mZkhXIHHb_PlAln427H8JL8hFYV2iClBL-ynboLKGdoneAFkvFqr9LYAUXlfm7k" \* MERGEFORMATINET </w:instrText>
      </w:r>
      <w:r w:rsidRPr="003732DC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785339">
        <w:rPr>
          <w:rFonts w:ascii="Calibri" w:eastAsia="Times New Roman" w:hAnsi="Calibri" w:cs="Calibri"/>
          <w:noProof/>
          <w:color w:val="000000"/>
          <w:sz w:val="22"/>
          <w:szCs w:val="22"/>
          <w:bdr w:val="none" w:sz="0" w:space="0" w:color="auto" w:frame="1"/>
          <w:lang w:val="en-US" w:eastAsia="en-US"/>
        </w:rPr>
        <w:drawing>
          <wp:inline distT="0" distB="0" distL="0" distR="0" wp14:anchorId="2AF9F1F8" wp14:editId="4E5CAAF3">
            <wp:extent cx="2412365" cy="826770"/>
            <wp:effectExtent l="0" t="0" r="635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36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32DC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fldChar w:fldCharType="end"/>
      </w:r>
      <w:r w:rsidRPr="003732DC">
        <w:rPr>
          <w:rFonts w:ascii="Calibri" w:eastAsia="Times New Roman" w:hAnsi="Calibri" w:cs="Calibri"/>
          <w:color w:val="000000"/>
          <w:sz w:val="22"/>
          <w:szCs w:val="22"/>
        </w:rPr>
        <w:t>  </w:t>
      </w:r>
    </w:p>
    <w:p w14:paraId="362342A6" w14:textId="77777777" w:rsidR="003732DC" w:rsidRPr="003732DC" w:rsidRDefault="003732DC" w:rsidP="003732DC">
      <w:pPr>
        <w:rPr>
          <w:rFonts w:ascii="Calibri" w:eastAsia="Times New Roman" w:hAnsi="Calibri" w:cs="Calibri"/>
          <w:sz w:val="22"/>
          <w:szCs w:val="22"/>
        </w:rPr>
      </w:pPr>
      <w:r w:rsidRPr="003732DC">
        <w:rPr>
          <w:rFonts w:ascii="Calibri" w:eastAsia="Times New Roman" w:hAnsi="Calibri" w:cs="Calibri"/>
          <w:color w:val="000000"/>
          <w:sz w:val="22"/>
          <w:szCs w:val="22"/>
        </w:rPr>
        <w:t>  </w:t>
      </w:r>
    </w:p>
    <w:p w14:paraId="01C0AD7B" w14:textId="274F4B41" w:rsidR="003732DC" w:rsidRPr="003732DC" w:rsidRDefault="003732DC" w:rsidP="003732DC">
      <w:pPr>
        <w:rPr>
          <w:rFonts w:ascii="Calibri" w:eastAsia="Times New Roman" w:hAnsi="Calibri" w:cs="Calibri"/>
          <w:sz w:val="22"/>
          <w:szCs w:val="22"/>
        </w:rPr>
      </w:pPr>
      <w:r w:rsidRPr="003732DC">
        <w:rPr>
          <w:rFonts w:ascii="Calibri" w:eastAsia="Times New Roman" w:hAnsi="Calibri" w:cs="Calibri"/>
          <w:color w:val="000000"/>
          <w:sz w:val="22"/>
          <w:szCs w:val="22"/>
        </w:rPr>
        <w:t xml:space="preserve">Posted: </w:t>
      </w:r>
      <w:r w:rsidR="00F0163B">
        <w:rPr>
          <w:rFonts w:ascii="Calibri" w:eastAsia="Times New Roman" w:hAnsi="Calibri" w:cs="Calibri"/>
          <w:color w:val="000000"/>
          <w:sz w:val="22"/>
          <w:szCs w:val="22"/>
        </w:rPr>
        <w:t>1</w:t>
      </w:r>
      <w:r w:rsidR="00422892">
        <w:rPr>
          <w:rFonts w:ascii="Calibri" w:eastAsia="Times New Roman" w:hAnsi="Calibri" w:cs="Calibri"/>
          <w:color w:val="000000"/>
          <w:sz w:val="22"/>
          <w:szCs w:val="22"/>
        </w:rPr>
        <w:t>3</w:t>
      </w:r>
      <w:r w:rsidR="00F0163B">
        <w:rPr>
          <w:rFonts w:ascii="Calibri" w:eastAsia="Times New Roman" w:hAnsi="Calibri" w:cs="Calibri"/>
          <w:color w:val="000000"/>
          <w:sz w:val="22"/>
          <w:szCs w:val="22"/>
        </w:rPr>
        <w:t xml:space="preserve"> January 2022</w:t>
      </w:r>
    </w:p>
    <w:p w14:paraId="57CBEC9F" w14:textId="77777777" w:rsidR="003732DC" w:rsidRPr="003732DC" w:rsidRDefault="003732DC" w:rsidP="003732DC">
      <w:pPr>
        <w:rPr>
          <w:rFonts w:ascii="Calibri" w:eastAsia="Times New Roman" w:hAnsi="Calibri" w:cs="Calibri"/>
          <w:sz w:val="22"/>
          <w:szCs w:val="22"/>
        </w:rPr>
      </w:pPr>
      <w:r w:rsidRPr="003732DC">
        <w:rPr>
          <w:rFonts w:ascii="Calibri" w:eastAsia="Times New Roman" w:hAnsi="Calibri" w:cs="Calibri"/>
          <w:color w:val="000000"/>
          <w:sz w:val="22"/>
          <w:szCs w:val="22"/>
        </w:rPr>
        <w:t>  </w:t>
      </w:r>
    </w:p>
    <w:p w14:paraId="45417EA8" w14:textId="15A665DF" w:rsidR="003732DC" w:rsidRPr="003732DC" w:rsidRDefault="005C6FBD" w:rsidP="003732DC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Post:</w:t>
      </w:r>
      <w:r w:rsidR="004B22B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 w:rsidR="004B22B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r w:rsidR="004B22BE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ab/>
      </w:r>
      <w:bookmarkStart w:id="0" w:name="_GoBack"/>
      <w:r w:rsidR="003732DC" w:rsidRPr="00785339">
        <w:rPr>
          <w:rFonts w:ascii="Calibri" w:eastAsia="Times New Roman" w:hAnsi="Calibri" w:cs="Calibri"/>
          <w:color w:val="000000"/>
          <w:sz w:val="22"/>
          <w:szCs w:val="22"/>
        </w:rPr>
        <w:t>Archivist</w:t>
      </w:r>
      <w:r w:rsidR="003732DC" w:rsidRPr="003732DC">
        <w:rPr>
          <w:rFonts w:ascii="Calibri" w:eastAsia="Times New Roman" w:hAnsi="Calibri" w:cs="Calibri"/>
          <w:color w:val="000000"/>
          <w:sz w:val="22"/>
          <w:szCs w:val="22"/>
        </w:rPr>
        <w:t xml:space="preserve">                </w:t>
      </w:r>
      <w:bookmarkEnd w:id="0"/>
    </w:p>
    <w:p w14:paraId="7CA4DD47" w14:textId="3A9FA28B" w:rsidR="003732DC" w:rsidRPr="003732DC" w:rsidRDefault="003732DC" w:rsidP="003732DC">
      <w:pPr>
        <w:rPr>
          <w:rFonts w:ascii="Calibri" w:eastAsia="Times New Roman" w:hAnsi="Calibri" w:cs="Calibri"/>
          <w:sz w:val="22"/>
          <w:szCs w:val="22"/>
        </w:rPr>
      </w:pPr>
      <w:r w:rsidRPr="003732D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Team:</w:t>
      </w:r>
      <w:r w:rsidRPr="0078533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B22BE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4B22BE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4B22BE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5339">
        <w:rPr>
          <w:rFonts w:ascii="Calibri" w:eastAsia="Times New Roman" w:hAnsi="Calibri" w:cs="Calibri"/>
          <w:color w:val="000000"/>
          <w:sz w:val="22"/>
          <w:szCs w:val="22"/>
        </w:rPr>
        <w:t>Programming</w:t>
      </w:r>
      <w:r w:rsidRPr="003732DC">
        <w:rPr>
          <w:rFonts w:ascii="Calibri" w:eastAsia="Times New Roman" w:hAnsi="Calibri" w:cs="Calibri"/>
          <w:color w:val="000000"/>
          <w:sz w:val="22"/>
          <w:szCs w:val="22"/>
        </w:rPr>
        <w:t xml:space="preserve">                         </w:t>
      </w:r>
    </w:p>
    <w:p w14:paraId="5BC9DC5C" w14:textId="4792DC2C" w:rsidR="003732DC" w:rsidRPr="00785339" w:rsidRDefault="003732DC" w:rsidP="003732DC">
      <w:pPr>
        <w:ind w:right="-360"/>
        <w:rPr>
          <w:rFonts w:ascii="Calibri" w:eastAsia="Times New Roman" w:hAnsi="Calibri" w:cs="Calibri"/>
          <w:color w:val="000000"/>
          <w:sz w:val="22"/>
          <w:szCs w:val="22"/>
        </w:rPr>
      </w:pPr>
      <w:r w:rsidRPr="003732D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Line Management:</w:t>
      </w:r>
      <w:r w:rsidR="004B22BE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5339">
        <w:rPr>
          <w:rFonts w:ascii="Calibri" w:eastAsia="Times New Roman" w:hAnsi="Calibri" w:cs="Calibri"/>
          <w:color w:val="000000"/>
          <w:sz w:val="22"/>
          <w:szCs w:val="22"/>
        </w:rPr>
        <w:t>Head of Education &amp; Projects</w:t>
      </w:r>
      <w:r w:rsidRPr="003732DC">
        <w:rPr>
          <w:rFonts w:ascii="Calibri" w:eastAsia="Times New Roman" w:hAnsi="Calibri" w:cs="Calibri"/>
          <w:color w:val="000000"/>
          <w:sz w:val="22"/>
          <w:szCs w:val="22"/>
        </w:rPr>
        <w:t>  </w:t>
      </w:r>
    </w:p>
    <w:p w14:paraId="541F9254" w14:textId="33347E48" w:rsidR="003732DC" w:rsidRPr="00785339" w:rsidRDefault="003732DC" w:rsidP="003732DC">
      <w:pPr>
        <w:ind w:right="-360"/>
        <w:rPr>
          <w:rFonts w:ascii="Calibri" w:eastAsia="Times New Roman" w:hAnsi="Calibri" w:cs="Calibri"/>
          <w:color w:val="000000"/>
          <w:sz w:val="22"/>
          <w:szCs w:val="22"/>
        </w:rPr>
      </w:pPr>
      <w:r w:rsidRPr="0078533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Contract:</w:t>
      </w:r>
      <w:r w:rsidRPr="0078533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B22BE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4B22BE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5339">
        <w:rPr>
          <w:rFonts w:ascii="Calibri" w:eastAsia="Times New Roman" w:hAnsi="Calibri" w:cs="Calibri"/>
          <w:color w:val="000000"/>
          <w:sz w:val="22"/>
          <w:szCs w:val="22"/>
        </w:rPr>
        <w:t>Permanent</w:t>
      </w:r>
    </w:p>
    <w:p w14:paraId="14956CFC" w14:textId="7FDD5E9A" w:rsidR="003732DC" w:rsidRPr="003732DC" w:rsidRDefault="003732DC" w:rsidP="003732DC">
      <w:pPr>
        <w:ind w:left="2160" w:right="-360" w:hanging="2160"/>
        <w:rPr>
          <w:rFonts w:ascii="Calibri" w:eastAsia="Times New Roman" w:hAnsi="Calibri" w:cs="Calibri"/>
          <w:sz w:val="22"/>
          <w:szCs w:val="22"/>
        </w:rPr>
      </w:pPr>
      <w:r w:rsidRPr="00785339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Location:</w:t>
      </w:r>
      <w:r w:rsidRPr="00785339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4B22BE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5339">
        <w:rPr>
          <w:rFonts w:ascii="Calibri" w:eastAsia="Times New Roman" w:hAnsi="Calibri" w:cs="Calibri"/>
          <w:color w:val="000000"/>
          <w:sz w:val="22"/>
          <w:szCs w:val="22"/>
        </w:rPr>
        <w:t>Gallery [Predominantly office-based with remote/flexible working when required]</w:t>
      </w:r>
    </w:p>
    <w:p w14:paraId="3E8BF175" w14:textId="6A8340F7" w:rsidR="003732DC" w:rsidRPr="003732DC" w:rsidRDefault="003732DC" w:rsidP="003732DC">
      <w:pPr>
        <w:ind w:hanging="2880"/>
        <w:rPr>
          <w:rFonts w:ascii="Calibri" w:eastAsia="Times New Roman" w:hAnsi="Calibri" w:cs="Calibri"/>
          <w:sz w:val="22"/>
          <w:szCs w:val="22"/>
        </w:rPr>
      </w:pPr>
      <w:r w:rsidRPr="003732D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Contract:</w:t>
      </w:r>
      <w:r w:rsidRPr="003732DC">
        <w:rPr>
          <w:rFonts w:ascii="Calibri" w:eastAsia="Times New Roman" w:hAnsi="Calibri" w:cs="Calibri"/>
          <w:color w:val="000000"/>
          <w:sz w:val="22"/>
          <w:szCs w:val="22"/>
        </w:rPr>
        <w:t xml:space="preserve">     </w:t>
      </w:r>
      <w:r w:rsidR="00785339" w:rsidRPr="00785339">
        <w:rPr>
          <w:rFonts w:ascii="Calibri" w:eastAsia="Times New Roman" w:hAnsi="Calibri" w:cs="Calibri"/>
          <w:sz w:val="22"/>
          <w:szCs w:val="22"/>
        </w:rPr>
        <w:tab/>
      </w:r>
      <w:r w:rsidRPr="003732D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Salary:</w:t>
      </w:r>
      <w:r w:rsidRPr="003732DC">
        <w:rPr>
          <w:rFonts w:ascii="Calibri" w:eastAsia="Times New Roman" w:hAnsi="Calibri" w:cs="Calibri"/>
          <w:color w:val="000000"/>
          <w:sz w:val="22"/>
          <w:szCs w:val="22"/>
        </w:rPr>
        <w:t> </w:t>
      </w:r>
      <w:r w:rsidR="004B22BE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4B22BE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4B22BE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785339">
        <w:rPr>
          <w:rFonts w:ascii="Calibri" w:eastAsia="Times New Roman" w:hAnsi="Calibri" w:cs="Calibri"/>
          <w:color w:val="000000"/>
          <w:sz w:val="22"/>
          <w:szCs w:val="22"/>
        </w:rPr>
        <w:t>£28,000 - £32,000 pro rata, 2 days per week</w:t>
      </w:r>
      <w:r w:rsidRPr="003732DC">
        <w:rPr>
          <w:rFonts w:ascii="Calibri" w:eastAsia="Times New Roman" w:hAnsi="Calibri" w:cs="Calibri"/>
          <w:color w:val="000000"/>
          <w:sz w:val="22"/>
          <w:szCs w:val="22"/>
        </w:rPr>
        <w:t xml:space="preserve">                </w:t>
      </w:r>
    </w:p>
    <w:p w14:paraId="19BAF02B" w14:textId="0BBCD824" w:rsidR="003732DC" w:rsidRPr="00422892" w:rsidRDefault="003732DC" w:rsidP="003732DC">
      <w:pPr>
        <w:rPr>
          <w:rFonts w:ascii="Calibri" w:eastAsia="Times New Roman" w:hAnsi="Calibri" w:cs="Calibri"/>
          <w:sz w:val="22"/>
          <w:szCs w:val="22"/>
        </w:rPr>
      </w:pPr>
      <w:r w:rsidRPr="0042289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Holiday:</w:t>
      </w:r>
      <w:r w:rsidRPr="00422892">
        <w:rPr>
          <w:rFonts w:ascii="Calibri" w:eastAsia="Times New Roman" w:hAnsi="Calibri" w:cs="Calibri"/>
          <w:color w:val="000000"/>
          <w:sz w:val="22"/>
          <w:szCs w:val="22"/>
        </w:rPr>
        <w:t> </w:t>
      </w:r>
      <w:r w:rsidR="004B22BE" w:rsidRPr="00422892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4B22BE" w:rsidRPr="00422892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422892" w:rsidRPr="00422892">
        <w:rPr>
          <w:rFonts w:ascii="Calibri" w:eastAsia="Times New Roman" w:hAnsi="Calibri" w:cs="Calibri"/>
          <w:sz w:val="22"/>
          <w:szCs w:val="22"/>
        </w:rPr>
        <w:t>22 days pa + bank holidays (pro-rata for 16 hours per week)</w:t>
      </w:r>
    </w:p>
    <w:p w14:paraId="62C0FC17" w14:textId="77777777" w:rsidR="00422892" w:rsidRPr="00422892" w:rsidRDefault="003732DC" w:rsidP="00422892">
      <w:pPr>
        <w:rPr>
          <w:rFonts w:ascii="Calibri" w:eastAsia="Times New Roman" w:hAnsi="Calibri" w:cs="Calibri"/>
          <w:sz w:val="22"/>
          <w:szCs w:val="22"/>
        </w:rPr>
      </w:pPr>
      <w:r w:rsidRPr="00422892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Pension</w:t>
      </w:r>
      <w:r w:rsidRPr="00422892">
        <w:rPr>
          <w:rFonts w:ascii="Calibri" w:eastAsia="Times New Roman" w:hAnsi="Calibri" w:cs="Calibri"/>
          <w:color w:val="000000"/>
          <w:sz w:val="22"/>
          <w:szCs w:val="22"/>
        </w:rPr>
        <w:t>: </w:t>
      </w:r>
      <w:r w:rsidR="004B22BE" w:rsidRPr="00422892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4B22BE" w:rsidRPr="00422892"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="00422892" w:rsidRPr="00422892">
        <w:rPr>
          <w:rFonts w:ascii="Calibri" w:eastAsia="Times New Roman" w:hAnsi="Calibri" w:cs="Calibri"/>
          <w:sz w:val="22"/>
          <w:szCs w:val="22"/>
        </w:rPr>
        <w:t>6% Employer, 2% Employee contribution</w:t>
      </w:r>
    </w:p>
    <w:p w14:paraId="339C7338" w14:textId="2093D90F" w:rsidR="003732DC" w:rsidRPr="00422892" w:rsidRDefault="003732DC" w:rsidP="003732DC">
      <w:pPr>
        <w:rPr>
          <w:rFonts w:ascii="Calibri" w:eastAsia="Times New Roman" w:hAnsi="Calibri" w:cs="Calibri"/>
          <w:sz w:val="22"/>
          <w:szCs w:val="22"/>
        </w:rPr>
      </w:pPr>
      <w:r w:rsidRPr="00422892">
        <w:rPr>
          <w:rFonts w:ascii="Calibri" w:eastAsia="Times New Roman" w:hAnsi="Calibri" w:cs="Calibri"/>
          <w:color w:val="000000"/>
          <w:sz w:val="22"/>
          <w:szCs w:val="22"/>
        </w:rPr>
        <w:t xml:space="preserve">          </w:t>
      </w:r>
    </w:p>
    <w:p w14:paraId="13FCFDC5" w14:textId="77777777" w:rsidR="003732DC" w:rsidRPr="00422892" w:rsidRDefault="003732DC" w:rsidP="003732DC">
      <w:pPr>
        <w:rPr>
          <w:rFonts w:ascii="Calibri" w:eastAsia="Times New Roman" w:hAnsi="Calibri" w:cs="Calibri"/>
          <w:sz w:val="22"/>
          <w:szCs w:val="22"/>
        </w:rPr>
      </w:pPr>
      <w:r w:rsidRPr="00422892">
        <w:rPr>
          <w:rFonts w:ascii="Calibri" w:eastAsia="Times New Roman" w:hAnsi="Calibri" w:cs="Calibri"/>
          <w:color w:val="000000"/>
          <w:sz w:val="22"/>
          <w:szCs w:val="22"/>
        </w:rPr>
        <w:t>  </w:t>
      </w:r>
    </w:p>
    <w:p w14:paraId="6BA01A8C" w14:textId="77777777" w:rsidR="003732DC" w:rsidRPr="003732DC" w:rsidRDefault="003732DC" w:rsidP="003732DC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3732D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The Photographers’ Gallery </w:t>
      </w:r>
      <w:r w:rsidRPr="003732DC">
        <w:rPr>
          <w:rFonts w:ascii="Calibri" w:eastAsia="Times New Roman" w:hAnsi="Calibri" w:cs="Calibri"/>
          <w:color w:val="000000"/>
          <w:sz w:val="22"/>
          <w:szCs w:val="22"/>
        </w:rPr>
        <w:t>  </w:t>
      </w:r>
    </w:p>
    <w:p w14:paraId="78275E99" w14:textId="77777777" w:rsidR="003732DC" w:rsidRPr="003732DC" w:rsidRDefault="003732DC" w:rsidP="003732DC">
      <w:pPr>
        <w:jc w:val="both"/>
        <w:rPr>
          <w:rFonts w:ascii="Calibri" w:eastAsia="Times New Roman" w:hAnsi="Calibri" w:cs="Calibri"/>
          <w:sz w:val="22"/>
          <w:szCs w:val="22"/>
        </w:rPr>
      </w:pPr>
      <w:r w:rsidRPr="003732DC">
        <w:rPr>
          <w:rFonts w:ascii="Calibri" w:eastAsia="Times New Roman" w:hAnsi="Calibri" w:cs="Calibri"/>
          <w:color w:val="000000"/>
          <w:sz w:val="22"/>
          <w:szCs w:val="22"/>
        </w:rPr>
        <w:t>  </w:t>
      </w:r>
    </w:p>
    <w:p w14:paraId="19650999" w14:textId="53B56B6B" w:rsidR="003732DC" w:rsidRPr="00785339" w:rsidRDefault="003732DC" w:rsidP="00785339">
      <w:pPr>
        <w:rPr>
          <w:rFonts w:ascii="Calibri" w:eastAsia="Times New Roman" w:hAnsi="Calibri" w:cs="Calibri"/>
          <w:sz w:val="22"/>
          <w:szCs w:val="22"/>
        </w:rPr>
      </w:pPr>
      <w:r w:rsidRPr="003732DC">
        <w:rPr>
          <w:rFonts w:ascii="Calibri" w:eastAsia="Times New Roman" w:hAnsi="Calibri" w:cs="Calibri"/>
          <w:color w:val="000000"/>
          <w:sz w:val="22"/>
          <w:szCs w:val="22"/>
        </w:rPr>
        <w:t>The Photographers' Gallery is the UK’s leading centre for the presentation and exploration of photography in all its forms and a dedicated home for an international photographic community. Established in London in 1971, it has been instrumental in reflecting photography’s pivotal role in culture and society and championing its position as a leading art form through a rich programme of exhibitions, talks, events, workshops</w:t>
      </w:r>
      <w:r w:rsidR="005C6FBD">
        <w:rPr>
          <w:rFonts w:ascii="Calibri" w:eastAsia="Times New Roman" w:hAnsi="Calibri" w:cs="Calibri"/>
          <w:color w:val="000000"/>
          <w:sz w:val="22"/>
          <w:szCs w:val="22"/>
        </w:rPr>
        <w:t xml:space="preserve">, courses and other activities. </w:t>
      </w:r>
      <w:r w:rsidRPr="003732DC">
        <w:rPr>
          <w:rFonts w:ascii="Calibri" w:eastAsia="Times New Roman" w:hAnsi="Calibri" w:cs="Calibri"/>
          <w:color w:val="000000"/>
          <w:sz w:val="22"/>
          <w:szCs w:val="22"/>
        </w:rPr>
        <w:t xml:space="preserve">Read more about </w:t>
      </w:r>
      <w:r w:rsidR="005C6FBD"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TPG</w:t>
      </w: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hyperlink r:id="rId6" w:history="1">
        <w:r w:rsidRPr="003732DC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here</w:t>
        </w:r>
      </w:hyperlink>
      <w:r w:rsidR="00785339" w:rsidRPr="00785339">
        <w:rPr>
          <w:rFonts w:ascii="Calibri" w:eastAsia="Times New Roman" w:hAnsi="Calibri" w:cs="Calibri"/>
          <w:sz w:val="22"/>
          <w:szCs w:val="22"/>
        </w:rPr>
        <w:t>.</w:t>
      </w:r>
    </w:p>
    <w:p w14:paraId="1D6E3A9F" w14:textId="28CBAB5F" w:rsidR="00785339" w:rsidRPr="00785339" w:rsidRDefault="00785339" w:rsidP="00785339">
      <w:pPr>
        <w:rPr>
          <w:rFonts w:ascii="Calibri" w:eastAsia="Times New Roman" w:hAnsi="Calibri" w:cs="Calibri"/>
          <w:sz w:val="22"/>
          <w:szCs w:val="22"/>
        </w:rPr>
      </w:pPr>
    </w:p>
    <w:p w14:paraId="71E5004E" w14:textId="77777777" w:rsidR="00785339" w:rsidRPr="00785339" w:rsidRDefault="00785339" w:rsidP="00785339">
      <w:pPr>
        <w:rPr>
          <w:rFonts w:ascii="Calibri" w:eastAsia="Times New Roman" w:hAnsi="Calibri" w:cs="Calibri"/>
          <w:b/>
          <w:sz w:val="22"/>
          <w:szCs w:val="22"/>
          <w:lang w:eastAsia="en-US"/>
        </w:rPr>
      </w:pPr>
      <w:r w:rsidRPr="00785339">
        <w:rPr>
          <w:rFonts w:ascii="Calibri" w:eastAsia="Times New Roman" w:hAnsi="Calibri" w:cs="Calibri"/>
          <w:b/>
          <w:sz w:val="22"/>
          <w:szCs w:val="22"/>
          <w:lang w:eastAsia="en-US"/>
        </w:rPr>
        <w:t>Organisational Purpose:</w:t>
      </w:r>
    </w:p>
    <w:p w14:paraId="7949B2DC" w14:textId="77777777" w:rsidR="00785339" w:rsidRPr="00785339" w:rsidRDefault="00785339" w:rsidP="00785339">
      <w:pPr>
        <w:rPr>
          <w:rFonts w:ascii="Calibri" w:eastAsia="Times New Roman" w:hAnsi="Calibri" w:cs="Calibri"/>
          <w:sz w:val="22"/>
          <w:szCs w:val="22"/>
          <w:lang w:eastAsia="en-US"/>
        </w:rPr>
      </w:pPr>
    </w:p>
    <w:p w14:paraId="1B5F8BF3" w14:textId="77777777" w:rsidR="00785339" w:rsidRPr="00785339" w:rsidRDefault="00785339" w:rsidP="00785339">
      <w:pPr>
        <w:rPr>
          <w:rFonts w:ascii="Calibri" w:eastAsia="Times New Roman" w:hAnsi="Calibri" w:cs="Calibri"/>
          <w:sz w:val="22"/>
          <w:szCs w:val="22"/>
          <w:lang w:eastAsia="en-US"/>
        </w:rPr>
      </w:pPr>
      <w:r w:rsidRPr="00785339">
        <w:rPr>
          <w:rFonts w:ascii="Calibri" w:eastAsia="Times New Roman" w:hAnsi="Calibri" w:cs="Calibri"/>
          <w:b/>
          <w:sz w:val="22"/>
          <w:szCs w:val="22"/>
          <w:lang w:eastAsia="en-US"/>
        </w:rPr>
        <w:t>Our mission:</w:t>
      </w:r>
      <w:r w:rsidRPr="00785339">
        <w:rPr>
          <w:rFonts w:ascii="Calibri" w:eastAsia="Times New Roman" w:hAnsi="Calibri" w:cs="Calibri"/>
          <w:sz w:val="22"/>
          <w:szCs w:val="22"/>
          <w:lang w:eastAsia="en-US"/>
        </w:rPr>
        <w:t xml:space="preserve"> </w:t>
      </w:r>
      <w:r w:rsidRPr="00785339">
        <w:rPr>
          <w:rFonts w:ascii="Calibri" w:eastAsia="Times New Roman" w:hAnsi="Calibri" w:cs="Calibri"/>
          <w:sz w:val="22"/>
          <w:szCs w:val="22"/>
          <w:lang w:eastAsia="en-US"/>
        </w:rPr>
        <w:tab/>
      </w:r>
      <w:r w:rsidRPr="00785339">
        <w:rPr>
          <w:rFonts w:ascii="Calibri" w:eastAsia="Times New Roman" w:hAnsi="Calibri" w:cs="Calibri"/>
          <w:sz w:val="22"/>
          <w:szCs w:val="22"/>
          <w:lang w:eastAsia="en-US"/>
        </w:rPr>
        <w:tab/>
        <w:t xml:space="preserve">To champion photography for everyone </w:t>
      </w:r>
    </w:p>
    <w:p w14:paraId="3B889DA7" w14:textId="77777777" w:rsidR="00785339" w:rsidRPr="00785339" w:rsidRDefault="00785339" w:rsidP="00785339">
      <w:pPr>
        <w:ind w:left="2160" w:hanging="2160"/>
        <w:rPr>
          <w:rFonts w:ascii="Calibri" w:eastAsia="Times New Roman" w:hAnsi="Calibri" w:cs="Calibri"/>
          <w:sz w:val="22"/>
          <w:szCs w:val="22"/>
          <w:lang w:eastAsia="en-US"/>
        </w:rPr>
      </w:pPr>
    </w:p>
    <w:p w14:paraId="0314E83D" w14:textId="77777777" w:rsidR="00785339" w:rsidRPr="00785339" w:rsidRDefault="00785339" w:rsidP="00785339">
      <w:pPr>
        <w:ind w:left="2160" w:hanging="2160"/>
        <w:rPr>
          <w:rFonts w:ascii="Calibri" w:eastAsia="Times New Roman" w:hAnsi="Calibri" w:cs="Calibri"/>
          <w:sz w:val="22"/>
          <w:szCs w:val="22"/>
          <w:lang w:eastAsia="en-US"/>
        </w:rPr>
      </w:pPr>
      <w:r w:rsidRPr="00785339">
        <w:rPr>
          <w:rFonts w:ascii="Calibri" w:eastAsia="Times New Roman" w:hAnsi="Calibri" w:cs="Calibri"/>
          <w:b/>
          <w:sz w:val="22"/>
          <w:szCs w:val="22"/>
          <w:lang w:eastAsia="en-US"/>
        </w:rPr>
        <w:t>Our Vision:</w:t>
      </w:r>
      <w:r w:rsidRPr="00785339">
        <w:rPr>
          <w:rFonts w:ascii="Calibri" w:eastAsia="Times New Roman" w:hAnsi="Calibri" w:cs="Calibri"/>
          <w:sz w:val="22"/>
          <w:szCs w:val="22"/>
          <w:lang w:eastAsia="en-US"/>
        </w:rPr>
        <w:tab/>
        <w:t>To stimulate public understanding and deeper engagement with photography and its value to society.</w:t>
      </w:r>
    </w:p>
    <w:p w14:paraId="541E1419" w14:textId="77777777" w:rsidR="00785339" w:rsidRPr="00785339" w:rsidRDefault="00785339" w:rsidP="00785339">
      <w:pPr>
        <w:rPr>
          <w:rFonts w:ascii="Calibri" w:eastAsia="Times New Roman" w:hAnsi="Calibri" w:cs="Calibri"/>
          <w:b/>
          <w:sz w:val="22"/>
          <w:szCs w:val="22"/>
          <w:lang w:eastAsia="en-US"/>
        </w:rPr>
      </w:pPr>
      <w:r w:rsidRPr="00785339">
        <w:rPr>
          <w:rFonts w:ascii="Calibri" w:eastAsia="Times New Roman" w:hAnsi="Calibri" w:cs="Calibri"/>
          <w:b/>
          <w:sz w:val="22"/>
          <w:szCs w:val="22"/>
          <w:lang w:eastAsia="en-US"/>
        </w:rPr>
        <w:t>Our Key Aims:</w:t>
      </w:r>
    </w:p>
    <w:p w14:paraId="20F5D5CF" w14:textId="77777777" w:rsidR="00785339" w:rsidRPr="00785339" w:rsidRDefault="00785339" w:rsidP="00785339">
      <w:pPr>
        <w:rPr>
          <w:rFonts w:ascii="Calibri" w:eastAsia="Times New Roman" w:hAnsi="Calibri" w:cs="Calibri"/>
          <w:sz w:val="22"/>
          <w:szCs w:val="22"/>
          <w:lang w:eastAsia="en-US"/>
        </w:rPr>
      </w:pPr>
    </w:p>
    <w:p w14:paraId="12181EB3" w14:textId="77777777" w:rsidR="00785339" w:rsidRPr="00785339" w:rsidRDefault="00785339" w:rsidP="00785339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785339">
        <w:rPr>
          <w:rFonts w:ascii="Calibri" w:hAnsi="Calibri" w:cs="Calibri"/>
          <w:sz w:val="22"/>
          <w:szCs w:val="22"/>
        </w:rPr>
        <w:t>To be the UK’s leading photographic gallery with international impact</w:t>
      </w:r>
    </w:p>
    <w:p w14:paraId="425E6ADB" w14:textId="77777777" w:rsidR="00785339" w:rsidRPr="00785339" w:rsidRDefault="00785339" w:rsidP="00785339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785339">
        <w:rPr>
          <w:rFonts w:ascii="Calibri" w:hAnsi="Calibri" w:cs="Calibri"/>
          <w:sz w:val="22"/>
          <w:szCs w:val="22"/>
        </w:rPr>
        <w:t>To be the driving force for debate and new thinking about the role of the photographic image in society today</w:t>
      </w:r>
    </w:p>
    <w:p w14:paraId="3B362562" w14:textId="77777777" w:rsidR="00785339" w:rsidRPr="00785339" w:rsidRDefault="00785339" w:rsidP="00785339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785339">
        <w:rPr>
          <w:rFonts w:ascii="Calibri" w:hAnsi="Calibri" w:cs="Calibri"/>
          <w:sz w:val="22"/>
          <w:szCs w:val="22"/>
        </w:rPr>
        <w:t>To place innovative learning, diversity and excellence at our core</w:t>
      </w:r>
    </w:p>
    <w:p w14:paraId="2744E191" w14:textId="77777777" w:rsidR="00785339" w:rsidRPr="00785339" w:rsidRDefault="00785339" w:rsidP="00785339">
      <w:pPr>
        <w:pStyle w:val="ListParagraph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785339">
        <w:rPr>
          <w:rFonts w:ascii="Calibri" w:hAnsi="Calibri" w:cs="Calibri"/>
          <w:sz w:val="22"/>
          <w:szCs w:val="22"/>
        </w:rPr>
        <w:t>To ensure long-term sustainability for the gallery and all its activities</w:t>
      </w:r>
    </w:p>
    <w:p w14:paraId="7816E668" w14:textId="77777777" w:rsidR="00785339" w:rsidRPr="00785339" w:rsidRDefault="00785339" w:rsidP="003732DC">
      <w:pPr>
        <w:jc w:val="both"/>
        <w:rPr>
          <w:rFonts w:ascii="Calibri" w:eastAsia="Times New Roman" w:hAnsi="Calibri" w:cs="Calibri"/>
          <w:color w:val="404040"/>
          <w:sz w:val="22"/>
          <w:szCs w:val="22"/>
        </w:rPr>
      </w:pPr>
    </w:p>
    <w:p w14:paraId="2BD1C093" w14:textId="77777777" w:rsidR="00785339" w:rsidRPr="00785339" w:rsidRDefault="00785339" w:rsidP="00785339">
      <w:pPr>
        <w:widowControl w:val="0"/>
        <w:rPr>
          <w:rFonts w:ascii="Calibri" w:hAnsi="Calibri" w:cs="Calibri"/>
          <w:b/>
          <w:bCs/>
          <w:sz w:val="22"/>
          <w:szCs w:val="22"/>
        </w:rPr>
      </w:pPr>
      <w:r w:rsidRPr="00785339">
        <w:rPr>
          <w:rFonts w:ascii="Calibri" w:hAnsi="Calibri" w:cs="Calibri"/>
          <w:b/>
          <w:bCs/>
          <w:sz w:val="22"/>
          <w:szCs w:val="22"/>
        </w:rPr>
        <w:t xml:space="preserve">About </w:t>
      </w:r>
      <w:proofErr w:type="gramStart"/>
      <w:r w:rsidRPr="00785339">
        <w:rPr>
          <w:rFonts w:ascii="Calibri" w:hAnsi="Calibri" w:cs="Calibri"/>
          <w:b/>
          <w:bCs/>
          <w:sz w:val="22"/>
          <w:szCs w:val="22"/>
        </w:rPr>
        <w:t>The</w:t>
      </w:r>
      <w:proofErr w:type="gramEnd"/>
      <w:r w:rsidRPr="00785339">
        <w:rPr>
          <w:rFonts w:ascii="Calibri" w:hAnsi="Calibri" w:cs="Calibri"/>
          <w:b/>
          <w:bCs/>
          <w:sz w:val="22"/>
          <w:szCs w:val="22"/>
        </w:rPr>
        <w:t xml:space="preserve"> Photographers’ Gallery Archive </w:t>
      </w:r>
    </w:p>
    <w:p w14:paraId="28D5A2BE" w14:textId="77777777" w:rsidR="00785339" w:rsidRPr="00785339" w:rsidRDefault="00785339" w:rsidP="00785339">
      <w:pPr>
        <w:widowControl w:val="0"/>
        <w:rPr>
          <w:rFonts w:ascii="Calibri" w:hAnsi="Calibri" w:cs="Calibri"/>
          <w:sz w:val="22"/>
          <w:szCs w:val="22"/>
        </w:rPr>
      </w:pPr>
    </w:p>
    <w:p w14:paraId="186215DF" w14:textId="64AD14CB" w:rsidR="00785339" w:rsidRPr="00F0163B" w:rsidRDefault="00785339" w:rsidP="00785339">
      <w:pPr>
        <w:widowControl w:val="0"/>
        <w:rPr>
          <w:rFonts w:ascii="Calibri" w:hAnsi="Calibri" w:cs="Calibri"/>
          <w:color w:val="000000" w:themeColor="text1"/>
          <w:sz w:val="22"/>
          <w:szCs w:val="22"/>
        </w:rPr>
      </w:pPr>
      <w:r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The Archive documents the </w:t>
      </w:r>
      <w:r w:rsidR="004B22BE"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history and 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t>work of TPG, and its</w:t>
      </w:r>
      <w:r w:rsidR="004B22BE"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 collections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 consist o</w:t>
      </w:r>
      <w:r w:rsidR="005C6FBD"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f 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t>both physical and</w:t>
      </w:r>
      <w:r w:rsidR="004B22BE"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, increasingly, 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t>digital material. The Gallery does not own a collection of artworks</w:t>
      </w:r>
      <w:r w:rsidR="000265AE" w:rsidRPr="00F0163B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4B22BE"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265AE" w:rsidRPr="00F0163B">
        <w:rPr>
          <w:rFonts w:ascii="Calibri" w:hAnsi="Calibri" w:cs="Calibri"/>
          <w:color w:val="000000" w:themeColor="text1"/>
          <w:sz w:val="22"/>
          <w:szCs w:val="22"/>
        </w:rPr>
        <w:t>I</w:t>
      </w:r>
      <w:r w:rsidR="004B22BE" w:rsidRPr="00F0163B">
        <w:rPr>
          <w:rFonts w:ascii="Calibri" w:hAnsi="Calibri" w:cs="Calibri"/>
          <w:color w:val="000000" w:themeColor="text1"/>
          <w:sz w:val="22"/>
          <w:szCs w:val="22"/>
        </w:rPr>
        <w:t>ts programme centres around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 temporary exhibitions</w:t>
      </w:r>
      <w:r w:rsidR="004B22BE" w:rsidRPr="00F0163B">
        <w:rPr>
          <w:rFonts w:ascii="Calibri" w:hAnsi="Calibri" w:cs="Calibri"/>
          <w:color w:val="000000" w:themeColor="text1"/>
          <w:sz w:val="22"/>
          <w:szCs w:val="22"/>
        </w:rPr>
        <w:t>, education and other projects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0265AE" w:rsidRPr="00F0163B">
        <w:rPr>
          <w:rFonts w:ascii="Calibri" w:hAnsi="Calibri" w:cs="Calibri"/>
          <w:color w:val="000000" w:themeColor="text1"/>
          <w:sz w:val="22"/>
          <w:szCs w:val="22"/>
        </w:rPr>
        <w:t>The Archive collection</w:t>
      </w:r>
      <w:r w:rsidR="005C6FBD"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t>include</w:t>
      </w:r>
      <w:r w:rsidR="000265AE" w:rsidRPr="00F0163B">
        <w:rPr>
          <w:rFonts w:ascii="Calibri" w:hAnsi="Calibri" w:cs="Calibri"/>
          <w:color w:val="000000" w:themeColor="text1"/>
          <w:sz w:val="22"/>
          <w:szCs w:val="22"/>
        </w:rPr>
        <w:t>s</w:t>
      </w:r>
      <w:r w:rsidR="005C6FBD"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t>printed</w:t>
      </w:r>
      <w:r w:rsidR="000265AE" w:rsidRPr="00F0163B">
        <w:rPr>
          <w:rFonts w:ascii="Calibri" w:hAnsi="Calibri" w:cs="Calibri"/>
          <w:color w:val="000000" w:themeColor="text1"/>
          <w:sz w:val="22"/>
          <w:szCs w:val="22"/>
        </w:rPr>
        <w:t>,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 graphic material and ephemera, documentation</w:t>
      </w:r>
      <w:r w:rsidR="005C6FBD"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 relating to organisational </w:t>
      </w:r>
      <w:r w:rsidR="000265AE" w:rsidRPr="00F0163B">
        <w:rPr>
          <w:rFonts w:ascii="Calibri" w:hAnsi="Calibri" w:cs="Calibri"/>
          <w:color w:val="000000" w:themeColor="text1"/>
          <w:sz w:val="22"/>
          <w:szCs w:val="22"/>
        </w:rPr>
        <w:t>founding and administration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, recorded </w:t>
      </w:r>
      <w:r w:rsidR="005C6FBD"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public 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talks and </w:t>
      </w:r>
      <w:r w:rsidR="000265AE"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artist/curator 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interviews, installation shots (35mm slides and born digital images), and correspondence. The collections are </w:t>
      </w:r>
      <w:r w:rsidR="000265AE" w:rsidRPr="00F0163B">
        <w:rPr>
          <w:rFonts w:ascii="Calibri" w:hAnsi="Calibri" w:cs="Calibri"/>
          <w:color w:val="000000" w:themeColor="text1"/>
          <w:sz w:val="22"/>
          <w:szCs w:val="22"/>
        </w:rPr>
        <w:t>held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 within the Gallery building, and also in off-site storage. A large number of TPG’s audio recorded talks programme, from the 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lastRenderedPageBreak/>
        <w:t xml:space="preserve">1970s to the 2010s, </w:t>
      </w:r>
      <w:r w:rsidR="000265AE" w:rsidRPr="00F0163B">
        <w:rPr>
          <w:rFonts w:ascii="Calibri" w:hAnsi="Calibri" w:cs="Calibri"/>
          <w:color w:val="000000" w:themeColor="text1"/>
          <w:sz w:val="22"/>
          <w:szCs w:val="22"/>
        </w:rPr>
        <w:t>is duplicated within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 the British Library</w:t>
      </w:r>
      <w:r w:rsidR="000265AE" w:rsidRPr="00F0163B">
        <w:rPr>
          <w:rFonts w:ascii="Calibri" w:hAnsi="Calibri" w:cs="Calibri"/>
          <w:color w:val="000000" w:themeColor="text1"/>
          <w:sz w:val="22"/>
          <w:szCs w:val="22"/>
        </w:rPr>
        <w:t>’s collection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5EDB7B3" w14:textId="77777777" w:rsidR="00785339" w:rsidRPr="00F0163B" w:rsidRDefault="00785339" w:rsidP="00785339">
      <w:pPr>
        <w:widowControl w:val="0"/>
        <w:rPr>
          <w:rFonts w:ascii="Calibri" w:hAnsi="Calibri" w:cs="Calibri"/>
          <w:color w:val="000000" w:themeColor="text1"/>
          <w:sz w:val="22"/>
          <w:szCs w:val="22"/>
        </w:rPr>
      </w:pPr>
    </w:p>
    <w:p w14:paraId="0BACFD89" w14:textId="0DEFE78E" w:rsidR="00785339" w:rsidRPr="00F0163B" w:rsidRDefault="00785339" w:rsidP="00785339">
      <w:pPr>
        <w:widowControl w:val="0"/>
        <w:rPr>
          <w:rFonts w:ascii="Calibri" w:hAnsi="Calibri" w:cs="Calibri"/>
          <w:color w:val="000000" w:themeColor="text1"/>
          <w:sz w:val="22"/>
          <w:szCs w:val="22"/>
        </w:rPr>
      </w:pPr>
      <w:r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Public </w:t>
      </w:r>
      <w:r w:rsidR="005C6FBD"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and research 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t>access to the Archive is available through pre-ar</w:t>
      </w:r>
      <w:r w:rsidR="005C6FBD"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ranged appointment, 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overseen by the Archivist. Visits take place in either the Archive’s Study Room, or in the </w:t>
      </w:r>
      <w:proofErr w:type="spellStart"/>
      <w:r w:rsidRPr="00F0163B">
        <w:rPr>
          <w:rFonts w:ascii="Calibri" w:hAnsi="Calibri" w:cs="Calibri"/>
          <w:color w:val="000000" w:themeColor="text1"/>
          <w:sz w:val="22"/>
          <w:szCs w:val="22"/>
        </w:rPr>
        <w:t>Eranda</w:t>
      </w:r>
      <w:proofErr w:type="spellEnd"/>
      <w:r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 Studio, depending on the size of the material requested. Both spaces are on TPG’s 3</w:t>
      </w:r>
      <w:r w:rsidRPr="00F0163B">
        <w:rPr>
          <w:rFonts w:ascii="Calibri" w:hAnsi="Calibri" w:cs="Calibri"/>
          <w:color w:val="000000" w:themeColor="text1"/>
          <w:sz w:val="22"/>
          <w:szCs w:val="22"/>
          <w:vertAlign w:val="superscript"/>
        </w:rPr>
        <w:t>rd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 floor.</w:t>
      </w:r>
    </w:p>
    <w:p w14:paraId="542DE95B" w14:textId="7B8A87C7" w:rsidR="003732DC" w:rsidRPr="00F0163B" w:rsidRDefault="003732DC" w:rsidP="003732DC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005E196F" w14:textId="77777777" w:rsidR="003732DC" w:rsidRPr="00F0163B" w:rsidRDefault="003732DC" w:rsidP="003732DC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u w:val="single"/>
        </w:rPr>
        <w:t xml:space="preserve">Team Description </w:t>
      </w: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  </w:t>
      </w:r>
    </w:p>
    <w:p w14:paraId="350274D7" w14:textId="26099130" w:rsidR="003732DC" w:rsidRPr="00F0163B" w:rsidRDefault="003732DC" w:rsidP="003732DC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 </w:t>
      </w:r>
    </w:p>
    <w:p w14:paraId="54CE312A" w14:textId="10E0845F" w:rsidR="00785339" w:rsidRPr="00F0163B" w:rsidRDefault="00785339" w:rsidP="00785339">
      <w:pPr>
        <w:widowControl w:val="0"/>
        <w:rPr>
          <w:rFonts w:ascii="Calibri" w:hAnsi="Calibri" w:cs="Calibri"/>
          <w:color w:val="000000" w:themeColor="text1"/>
          <w:sz w:val="22"/>
          <w:szCs w:val="22"/>
        </w:rPr>
      </w:pPr>
      <w:r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The Archivist post </w:t>
      </w:r>
      <w:r w:rsidR="004C738E"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sits within the Programming </w:t>
      </w:r>
      <w:r w:rsidR="000265AE" w:rsidRPr="00F0163B">
        <w:rPr>
          <w:rFonts w:ascii="Calibri" w:hAnsi="Calibri" w:cs="Calibri"/>
          <w:color w:val="000000" w:themeColor="text1"/>
          <w:sz w:val="22"/>
          <w:szCs w:val="22"/>
        </w:rPr>
        <w:t>d</w:t>
      </w:r>
      <w:r w:rsidR="004C738E" w:rsidRPr="00F0163B">
        <w:rPr>
          <w:rFonts w:ascii="Calibri" w:hAnsi="Calibri" w:cs="Calibri"/>
          <w:color w:val="000000" w:themeColor="text1"/>
          <w:sz w:val="22"/>
          <w:szCs w:val="22"/>
        </w:rPr>
        <w:t>epartment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 at The </w:t>
      </w:r>
      <w:r w:rsidR="004C738E"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Photographers’ Gallery which includes the 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t>Exhibitions</w:t>
      </w:r>
      <w:r w:rsidR="004C738E" w:rsidRPr="00F0163B">
        <w:rPr>
          <w:rFonts w:ascii="Calibri" w:hAnsi="Calibri" w:cs="Calibri"/>
          <w:color w:val="000000" w:themeColor="text1"/>
          <w:sz w:val="22"/>
          <w:szCs w:val="22"/>
        </w:rPr>
        <w:t>, Digital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 and Education </w:t>
      </w:r>
      <w:r w:rsidR="004C738E" w:rsidRPr="00F0163B">
        <w:rPr>
          <w:rFonts w:ascii="Calibri" w:hAnsi="Calibri" w:cs="Calibri"/>
          <w:color w:val="000000" w:themeColor="text1"/>
          <w:sz w:val="22"/>
          <w:szCs w:val="22"/>
        </w:rPr>
        <w:t>teams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. Programming staff are responsible for the planning, development, delivery, evaluation and archiving of: exhibitions, events, projects and related activities. </w:t>
      </w:r>
      <w:r w:rsidR="00501C67">
        <w:rPr>
          <w:rFonts w:ascii="Calibri" w:hAnsi="Calibri" w:cs="Calibri"/>
          <w:color w:val="000000" w:themeColor="text1"/>
          <w:sz w:val="22"/>
          <w:szCs w:val="22"/>
        </w:rPr>
        <w:t xml:space="preserve">The Archivist role 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will be responsible for </w:t>
      </w:r>
      <w:r w:rsidR="004C738E" w:rsidRPr="00F0163B">
        <w:rPr>
          <w:rFonts w:ascii="Calibri" w:hAnsi="Calibri" w:cs="Calibri"/>
          <w:color w:val="000000" w:themeColor="text1"/>
          <w:sz w:val="22"/>
          <w:szCs w:val="22"/>
        </w:rPr>
        <w:t>strategic oversight</w:t>
      </w:r>
      <w:r w:rsidR="00140D99"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 and management</w:t>
      </w:r>
      <w:r w:rsidR="004C738E"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 of 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t>the Archive, and will be ca</w:t>
      </w:r>
      <w:r w:rsidR="004C738E" w:rsidRPr="00F0163B">
        <w:rPr>
          <w:rFonts w:ascii="Calibri" w:hAnsi="Calibri" w:cs="Calibri"/>
          <w:color w:val="000000" w:themeColor="text1"/>
          <w:sz w:val="22"/>
          <w:szCs w:val="22"/>
        </w:rPr>
        <w:t>pable of working independently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 to prioritise and deliver the Archive’s and wider Gallery objectives</w:t>
      </w:r>
      <w:r w:rsidR="004C738E"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 with particular focus on how TPG’s activities, communications and organisational history can be preserved through digital means. </w:t>
      </w:r>
    </w:p>
    <w:p w14:paraId="3EA3B520" w14:textId="2968674A" w:rsidR="00776BF6" w:rsidRPr="00F0163B" w:rsidRDefault="00776BF6" w:rsidP="00785339">
      <w:pPr>
        <w:widowControl w:val="0"/>
        <w:rPr>
          <w:rFonts w:ascii="Calibri" w:hAnsi="Calibri" w:cs="Calibri"/>
          <w:color w:val="000000" w:themeColor="text1"/>
          <w:sz w:val="22"/>
          <w:szCs w:val="22"/>
        </w:rPr>
      </w:pPr>
    </w:p>
    <w:p w14:paraId="05662185" w14:textId="1872C516" w:rsidR="003732DC" w:rsidRPr="00F0163B" w:rsidRDefault="00776BF6" w:rsidP="003732DC">
      <w:pPr>
        <w:rPr>
          <w:rFonts w:ascii="Calibri" w:hAnsi="Calibri" w:cs="Calibri"/>
          <w:color w:val="000000" w:themeColor="text1"/>
          <w:sz w:val="22"/>
          <w:szCs w:val="22"/>
        </w:rPr>
      </w:pPr>
      <w:r w:rsidRPr="00F0163B">
        <w:rPr>
          <w:rFonts w:ascii="Calibri" w:hAnsi="Calibri" w:cs="Calibri"/>
          <w:color w:val="000000" w:themeColor="text1"/>
          <w:sz w:val="22"/>
          <w:szCs w:val="22"/>
        </w:rPr>
        <w:t>You will ove</w:t>
      </w:r>
      <w:r w:rsidR="004C738E" w:rsidRPr="00F0163B">
        <w:rPr>
          <w:rFonts w:ascii="Calibri" w:hAnsi="Calibri" w:cs="Calibri"/>
          <w:color w:val="000000" w:themeColor="text1"/>
          <w:sz w:val="22"/>
          <w:szCs w:val="22"/>
        </w:rPr>
        <w:t>r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t>see the acquisitions, management, preservation and dissemination of the collections within TPG’s Archive, alongside participating in the wider work of the organisation.</w:t>
      </w:r>
      <w:r w:rsidR="004C738E"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3A208D2F" w14:textId="77777777" w:rsidR="003732DC" w:rsidRPr="00F0163B" w:rsidRDefault="003732DC" w:rsidP="003732D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0DD521D0" w14:textId="77777777" w:rsidR="003732DC" w:rsidRPr="00F0163B" w:rsidRDefault="003732DC" w:rsidP="003732D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u w:val="single"/>
        </w:rPr>
        <w:t>Main Responsibilities:</w:t>
      </w: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  </w:t>
      </w:r>
    </w:p>
    <w:p w14:paraId="447EE4F4" w14:textId="77777777" w:rsidR="003732DC" w:rsidRPr="00F0163B" w:rsidRDefault="003732DC" w:rsidP="003732DC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     </w:t>
      </w:r>
    </w:p>
    <w:p w14:paraId="6613EBB6" w14:textId="46DC3CD3" w:rsidR="003732DC" w:rsidRPr="00F0163B" w:rsidRDefault="00776BF6" w:rsidP="003732D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Your chief responsibilities will be across four key areas:</w:t>
      </w:r>
    </w:p>
    <w:p w14:paraId="54F67978" w14:textId="0E9EC2DE" w:rsidR="00776BF6" w:rsidRPr="00F0163B" w:rsidRDefault="00776BF6" w:rsidP="003732D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7BA6830E" w14:textId="62F4604E" w:rsidR="00776BF6" w:rsidRPr="00F0163B" w:rsidRDefault="00776BF6" w:rsidP="00776BF6">
      <w:pPr>
        <w:pStyle w:val="ListParagraph"/>
        <w:numPr>
          <w:ilvl w:val="0"/>
          <w:numId w:val="7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F0163B">
        <w:rPr>
          <w:rFonts w:ascii="Calibri" w:hAnsi="Calibri" w:cs="Calibri"/>
          <w:color w:val="000000" w:themeColor="text1"/>
          <w:sz w:val="22"/>
          <w:szCs w:val="22"/>
        </w:rPr>
        <w:t>Collection care</w:t>
      </w:r>
    </w:p>
    <w:p w14:paraId="13DB411D" w14:textId="5808C181" w:rsidR="00776BF6" w:rsidRPr="00F0163B" w:rsidRDefault="00776BF6" w:rsidP="00776BF6">
      <w:pPr>
        <w:pStyle w:val="ListParagraph"/>
        <w:numPr>
          <w:ilvl w:val="0"/>
          <w:numId w:val="7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F0163B">
        <w:rPr>
          <w:rFonts w:ascii="Calibri" w:hAnsi="Calibri" w:cs="Calibri"/>
          <w:color w:val="000000" w:themeColor="text1"/>
          <w:sz w:val="22"/>
          <w:szCs w:val="22"/>
        </w:rPr>
        <w:t>Collection growth</w:t>
      </w:r>
    </w:p>
    <w:p w14:paraId="14CEF808" w14:textId="541F867F" w:rsidR="00776BF6" w:rsidRPr="00F0163B" w:rsidRDefault="00776BF6" w:rsidP="00776BF6">
      <w:pPr>
        <w:pStyle w:val="ListParagraph"/>
        <w:numPr>
          <w:ilvl w:val="0"/>
          <w:numId w:val="7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F0163B">
        <w:rPr>
          <w:rFonts w:ascii="Calibri" w:hAnsi="Calibri" w:cs="Calibri"/>
          <w:color w:val="000000" w:themeColor="text1"/>
          <w:sz w:val="22"/>
          <w:szCs w:val="22"/>
        </w:rPr>
        <w:t>Collection use</w:t>
      </w:r>
    </w:p>
    <w:p w14:paraId="5877A122" w14:textId="16BB4670" w:rsidR="00776BF6" w:rsidRPr="00F0163B" w:rsidRDefault="00776BF6" w:rsidP="00776BF6">
      <w:pPr>
        <w:pStyle w:val="ListParagraph"/>
        <w:numPr>
          <w:ilvl w:val="0"/>
          <w:numId w:val="7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F0163B">
        <w:rPr>
          <w:rFonts w:ascii="Calibri" w:hAnsi="Calibri" w:cs="Calibri"/>
          <w:color w:val="000000" w:themeColor="text1"/>
          <w:sz w:val="22"/>
          <w:szCs w:val="22"/>
        </w:rPr>
        <w:t>Public access</w:t>
      </w:r>
    </w:p>
    <w:p w14:paraId="32256EE1" w14:textId="77777777" w:rsidR="00776BF6" w:rsidRPr="00F0163B" w:rsidRDefault="00776BF6" w:rsidP="003732D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25469FED" w14:textId="77777777" w:rsidR="003732DC" w:rsidRPr="00F0163B" w:rsidRDefault="003732DC" w:rsidP="003732D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u w:val="single"/>
        </w:rPr>
        <w:t>Outline of key tasks</w:t>
      </w: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217215C6" w14:textId="77777777" w:rsidR="003732DC" w:rsidRPr="00F0163B" w:rsidRDefault="003732DC" w:rsidP="003732D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10FBAF60" w14:textId="54833A2B" w:rsidR="00776BF6" w:rsidRPr="00F0163B" w:rsidRDefault="00776BF6" w:rsidP="00776BF6">
      <w:p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Collection care:</w:t>
      </w:r>
    </w:p>
    <w:p w14:paraId="2283C0A8" w14:textId="77777777" w:rsidR="00776BF6" w:rsidRPr="00F0163B" w:rsidRDefault="00776BF6" w:rsidP="00776BF6">
      <w:pPr>
        <w:numPr>
          <w:ilvl w:val="0"/>
          <w:numId w:val="9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appraising and cataloguing of all collections to ISAD(G) archival standards;</w:t>
      </w:r>
    </w:p>
    <w:p w14:paraId="3382B6A6" w14:textId="77777777" w:rsidR="00776BF6" w:rsidRPr="00F0163B" w:rsidRDefault="00776BF6" w:rsidP="00776BF6">
      <w:pPr>
        <w:numPr>
          <w:ilvl w:val="0"/>
          <w:numId w:val="9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basic preventative conservation measures and re-housing of archive materials;</w:t>
      </w:r>
    </w:p>
    <w:p w14:paraId="38A5D6AF" w14:textId="77777777" w:rsidR="00776BF6" w:rsidRPr="00F0163B" w:rsidRDefault="00776BF6" w:rsidP="00776BF6">
      <w:pPr>
        <w:numPr>
          <w:ilvl w:val="0"/>
          <w:numId w:val="9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digitisation of material;</w:t>
      </w:r>
    </w:p>
    <w:p w14:paraId="4D29C7A2" w14:textId="77777777" w:rsidR="00776BF6" w:rsidRPr="00F0163B" w:rsidRDefault="00776BF6" w:rsidP="00776BF6">
      <w:pPr>
        <w:numPr>
          <w:ilvl w:val="0"/>
          <w:numId w:val="9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overseeing and maintaining the Archive’s database;</w:t>
      </w:r>
    </w:p>
    <w:p w14:paraId="56DC8218" w14:textId="77777777" w:rsidR="00776BF6" w:rsidRPr="00F0163B" w:rsidRDefault="00776BF6" w:rsidP="00776BF6">
      <w:pPr>
        <w:numPr>
          <w:ilvl w:val="0"/>
          <w:numId w:val="9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setting, adhering to, and regularly updating, policy guidelines in the Archive (conditions of access, handling, digitisation on demand, digital preservation, cataloguing);</w:t>
      </w:r>
    </w:p>
    <w:p w14:paraId="6477B04D" w14:textId="77777777" w:rsidR="00776BF6" w:rsidRPr="00F0163B" w:rsidRDefault="00776BF6" w:rsidP="00776BF6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F0163B">
        <w:rPr>
          <w:rFonts w:ascii="Calibri" w:hAnsi="Calibri" w:cs="Calibri"/>
          <w:color w:val="000000" w:themeColor="text1"/>
          <w:sz w:val="22"/>
          <w:szCs w:val="22"/>
          <w:lang w:eastAsia="zh-CN"/>
        </w:rPr>
        <w:t>Managing a modest budget for Archive materials and upkeep;</w:t>
      </w:r>
      <w:r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</w:p>
    <w:p w14:paraId="5EB37527" w14:textId="77777777" w:rsidR="00776BF6" w:rsidRPr="00F0163B" w:rsidRDefault="00776BF6" w:rsidP="00776BF6">
      <w:pPr>
        <w:pStyle w:val="ListParagraph"/>
        <w:numPr>
          <w:ilvl w:val="0"/>
          <w:numId w:val="8"/>
        </w:numPr>
        <w:rPr>
          <w:rFonts w:ascii="Calibri" w:hAnsi="Calibri" w:cs="Calibri"/>
          <w:color w:val="000000" w:themeColor="text1"/>
          <w:sz w:val="22"/>
          <w:szCs w:val="22"/>
        </w:rPr>
      </w:pPr>
      <w:r w:rsidRPr="00F0163B">
        <w:rPr>
          <w:rFonts w:ascii="Calibri" w:hAnsi="Calibri" w:cs="Calibri"/>
          <w:color w:val="000000" w:themeColor="text1"/>
          <w:sz w:val="22"/>
          <w:szCs w:val="22"/>
        </w:rPr>
        <w:t>Line managing any paid Archive interns / placements as required.</w:t>
      </w:r>
    </w:p>
    <w:p w14:paraId="25A24AB0" w14:textId="77777777" w:rsidR="00776BF6" w:rsidRPr="00F0163B" w:rsidRDefault="00776BF6" w:rsidP="00776BF6">
      <w:p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5E17FC88" w14:textId="495B6B19" w:rsidR="00776BF6" w:rsidRPr="00F0163B" w:rsidRDefault="00776BF6" w:rsidP="00776BF6">
      <w:p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Collection growth:</w:t>
      </w:r>
    </w:p>
    <w:p w14:paraId="762AD84B" w14:textId="025026A6" w:rsidR="0074537A" w:rsidRPr="00F0163B" w:rsidRDefault="0074537A" w:rsidP="00776BF6">
      <w:pPr>
        <w:numPr>
          <w:ilvl w:val="0"/>
          <w:numId w:val="10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devising and implementing a strategy to fully integrate digital-only materi</w:t>
      </w:r>
      <w:r w:rsidR="000128F0"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als (communications, online resources, for example</w:t>
      </w: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) into the Archive; </w:t>
      </w:r>
    </w:p>
    <w:p w14:paraId="593FC8E4" w14:textId="4D4A4577" w:rsidR="00776BF6" w:rsidRPr="00F0163B" w:rsidRDefault="00776BF6" w:rsidP="00776BF6">
      <w:pPr>
        <w:numPr>
          <w:ilvl w:val="0"/>
          <w:numId w:val="10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instructing Gallery colleagues on how to contribute collection material to the Archive;</w:t>
      </w:r>
    </w:p>
    <w:p w14:paraId="7F0ACAB6" w14:textId="0B3F6017" w:rsidR="00776BF6" w:rsidRPr="00F0163B" w:rsidRDefault="000128F0" w:rsidP="00776BF6">
      <w:pPr>
        <w:numPr>
          <w:ilvl w:val="0"/>
          <w:numId w:val="10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working with external individuals and organisations who may have materials to contribute to the Archive and its holdings</w:t>
      </w:r>
      <w:r w:rsidR="00776BF6"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;</w:t>
      </w:r>
    </w:p>
    <w:p w14:paraId="5C0F99EF" w14:textId="649330D3" w:rsidR="00776BF6" w:rsidRPr="00F0163B" w:rsidRDefault="000128F0" w:rsidP="00776BF6">
      <w:pPr>
        <w:pStyle w:val="ListParagraph"/>
        <w:numPr>
          <w:ilvl w:val="0"/>
          <w:numId w:val="10"/>
        </w:numPr>
        <w:rPr>
          <w:rFonts w:ascii="Calibri" w:hAnsi="Calibri" w:cs="Calibri"/>
          <w:color w:val="000000" w:themeColor="text1"/>
          <w:sz w:val="22"/>
          <w:szCs w:val="22"/>
          <w:lang w:eastAsia="zh-CN"/>
        </w:rPr>
      </w:pPr>
      <w:r w:rsidRPr="00F0163B">
        <w:rPr>
          <w:rFonts w:ascii="Calibri" w:hAnsi="Calibri" w:cs="Calibri"/>
          <w:color w:val="000000" w:themeColor="text1"/>
          <w:sz w:val="22"/>
          <w:szCs w:val="22"/>
          <w:lang w:eastAsia="zh-CN"/>
        </w:rPr>
        <w:t>s</w:t>
      </w:r>
      <w:r w:rsidR="00776BF6" w:rsidRPr="00F0163B">
        <w:rPr>
          <w:rFonts w:ascii="Calibri" w:hAnsi="Calibri" w:cs="Calibri"/>
          <w:color w:val="000000" w:themeColor="text1"/>
          <w:sz w:val="22"/>
          <w:szCs w:val="22"/>
          <w:lang w:eastAsia="zh-CN"/>
        </w:rPr>
        <w:t>upporting funding bids for the Archive and activities related to it;</w:t>
      </w:r>
    </w:p>
    <w:p w14:paraId="5D913C5D" w14:textId="77777777" w:rsidR="00776BF6" w:rsidRPr="00F0163B" w:rsidRDefault="00776BF6" w:rsidP="00776BF6">
      <w:pPr>
        <w:numPr>
          <w:ilvl w:val="0"/>
          <w:numId w:val="11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identifying gaps in the collection,</w:t>
      </w:r>
      <w:r w:rsidRPr="00F0163B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</w:rPr>
        <w:t xml:space="preserve"> locating relevant materials to enhance aspects of TPG’s institutional history.</w:t>
      </w:r>
      <w:r w:rsidRPr="00F0163B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bdr w:val="none" w:sz="0" w:space="0" w:color="auto" w:frame="1"/>
        </w:rPr>
        <w:t>   </w:t>
      </w:r>
    </w:p>
    <w:p w14:paraId="27C5B41F" w14:textId="77777777" w:rsidR="00776BF6" w:rsidRPr="00F0163B" w:rsidRDefault="00776BF6" w:rsidP="00776BF6">
      <w:p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669BD829" w14:textId="77777777" w:rsidR="00776BF6" w:rsidRPr="00F0163B" w:rsidRDefault="00776BF6" w:rsidP="00776BF6">
      <w:p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Collection use:</w:t>
      </w:r>
    </w:p>
    <w:p w14:paraId="1955F9B2" w14:textId="2A6D12A9" w:rsidR="000128F0" w:rsidRPr="00F0163B" w:rsidRDefault="003475CE" w:rsidP="00776BF6">
      <w:pPr>
        <w:numPr>
          <w:ilvl w:val="0"/>
          <w:numId w:val="12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lastRenderedPageBreak/>
        <w:t>futureproofing the Archive’s</w:t>
      </w:r>
      <w:r w:rsidR="000128F0"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database and cataloguing system; </w:t>
      </w:r>
    </w:p>
    <w:p w14:paraId="03C08101" w14:textId="1258E301" w:rsidR="00776BF6" w:rsidRPr="00F0163B" w:rsidRDefault="00776BF6" w:rsidP="00776BF6">
      <w:pPr>
        <w:numPr>
          <w:ilvl w:val="0"/>
          <w:numId w:val="12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identifying material relevant to the Gallery’s ongoing public programme;</w:t>
      </w:r>
    </w:p>
    <w:p w14:paraId="0B21AA41" w14:textId="77777777" w:rsidR="00776BF6" w:rsidRPr="00F0163B" w:rsidRDefault="00776BF6" w:rsidP="00776BF6">
      <w:pPr>
        <w:numPr>
          <w:ilvl w:val="0"/>
          <w:numId w:val="12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overseeing copyright clearance for identified material;</w:t>
      </w:r>
    </w:p>
    <w:p w14:paraId="258D3D82" w14:textId="77777777" w:rsidR="00776BF6" w:rsidRPr="00F0163B" w:rsidRDefault="00776BF6" w:rsidP="00776BF6">
      <w:pPr>
        <w:numPr>
          <w:ilvl w:val="0"/>
          <w:numId w:val="12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overseeing and tracking researcher appointments;</w:t>
      </w:r>
    </w:p>
    <w:p w14:paraId="367D590D" w14:textId="77777777" w:rsidR="00776BF6" w:rsidRPr="00F0163B" w:rsidRDefault="00776BF6" w:rsidP="00776BF6">
      <w:pPr>
        <w:numPr>
          <w:ilvl w:val="0"/>
          <w:numId w:val="12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facilitating national and international loans of material to established institutions/organisations.</w:t>
      </w:r>
    </w:p>
    <w:p w14:paraId="01CE23BD" w14:textId="77777777" w:rsidR="00776BF6" w:rsidRPr="00F0163B" w:rsidRDefault="00776BF6" w:rsidP="00776BF6">
      <w:p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5C3DBF3C" w14:textId="77777777" w:rsidR="00776BF6" w:rsidRPr="00F0163B" w:rsidRDefault="00776BF6" w:rsidP="00776BF6">
      <w:p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Public access:</w:t>
      </w:r>
    </w:p>
    <w:p w14:paraId="47DE35C5" w14:textId="77777777" w:rsidR="00776BF6" w:rsidRPr="00F0163B" w:rsidRDefault="00776BF6" w:rsidP="00776BF6">
      <w:pPr>
        <w:numPr>
          <w:ilvl w:val="0"/>
          <w:numId w:val="13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answering public queries and requests for information or access;</w:t>
      </w:r>
    </w:p>
    <w:p w14:paraId="32C1904C" w14:textId="77777777" w:rsidR="00776BF6" w:rsidRPr="00F0163B" w:rsidRDefault="00776BF6" w:rsidP="00776BF6">
      <w:pPr>
        <w:numPr>
          <w:ilvl w:val="0"/>
          <w:numId w:val="13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developing, with Education staff and if appropriate, a public workshop programme offering basic archive training skills while supporting the development of metadata and cataloguing of TPG’s collections;</w:t>
      </w:r>
    </w:p>
    <w:p w14:paraId="46C98342" w14:textId="77777777" w:rsidR="00776BF6" w:rsidRPr="00F0163B" w:rsidRDefault="00776BF6" w:rsidP="00776BF6">
      <w:pPr>
        <w:numPr>
          <w:ilvl w:val="0"/>
          <w:numId w:val="13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researching and developing specific Archive content for presentation on the Gallery’s website, social media or within exhibitions and displays;</w:t>
      </w:r>
    </w:p>
    <w:p w14:paraId="3BBD580A" w14:textId="77777777" w:rsidR="00776BF6" w:rsidRPr="00F0163B" w:rsidRDefault="00776BF6" w:rsidP="00776BF6">
      <w:pPr>
        <w:numPr>
          <w:ilvl w:val="0"/>
          <w:numId w:val="13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establishing, with other relevant staff, an online Archive Hub that will enable public access to TPG’s Archive catalogue by end of 2024.</w:t>
      </w:r>
    </w:p>
    <w:p w14:paraId="69E74209" w14:textId="77777777" w:rsidR="00776BF6" w:rsidRPr="00F0163B" w:rsidRDefault="00776BF6" w:rsidP="00776BF6">
      <w:pPr>
        <w:rPr>
          <w:rFonts w:ascii="Calibri" w:hAnsi="Calibri" w:cs="Calibri"/>
          <w:color w:val="000000" w:themeColor="text1"/>
          <w:sz w:val="22"/>
          <w:szCs w:val="22"/>
        </w:rPr>
      </w:pPr>
    </w:p>
    <w:p w14:paraId="67DD3B45" w14:textId="77777777" w:rsidR="00776BF6" w:rsidRPr="00F0163B" w:rsidRDefault="00776BF6" w:rsidP="00776BF6">
      <w:pPr>
        <w:rPr>
          <w:rFonts w:ascii="Calibri" w:hAnsi="Calibri" w:cs="Calibri"/>
          <w:color w:val="000000" w:themeColor="text1"/>
          <w:sz w:val="22"/>
          <w:szCs w:val="22"/>
        </w:rPr>
      </w:pPr>
      <w:r w:rsidRPr="00F0163B">
        <w:rPr>
          <w:rFonts w:ascii="Calibri" w:hAnsi="Calibri" w:cs="Calibri"/>
          <w:color w:val="000000" w:themeColor="text1"/>
          <w:sz w:val="22"/>
          <w:szCs w:val="22"/>
        </w:rPr>
        <w:t xml:space="preserve">The Gallery may also identify or foreground specific responsibilities dependent on the successful candidate’s experience and interests. </w:t>
      </w:r>
    </w:p>
    <w:p w14:paraId="6ED5F79A" w14:textId="77777777" w:rsidR="003732DC" w:rsidRPr="00F0163B" w:rsidRDefault="003732DC" w:rsidP="003732D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2188B214" w14:textId="77777777" w:rsidR="003732DC" w:rsidRPr="00F0163B" w:rsidRDefault="003732DC" w:rsidP="003732DC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u w:val="single"/>
        </w:rPr>
        <w:t>Person Spec:</w:t>
      </w: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  </w:t>
      </w:r>
    </w:p>
    <w:p w14:paraId="142468BC" w14:textId="77777777" w:rsidR="003732DC" w:rsidRPr="00F0163B" w:rsidRDefault="003732DC" w:rsidP="003732DC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4AAAD131" w14:textId="2E339310" w:rsidR="00776BF6" w:rsidRPr="00F0163B" w:rsidRDefault="00776BF6" w:rsidP="00776BF6">
      <w:p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The successful candidate will be a qualified professional with knowledge and experience of archiving practice within a visual arts organisation, with an interest in photography. We expect all candidates shortlisted for interview to demonstrate the following qualifications, experience and interests at application/interview stage:</w:t>
      </w:r>
    </w:p>
    <w:p w14:paraId="529DD28F" w14:textId="77777777" w:rsidR="003732DC" w:rsidRPr="00F0163B" w:rsidRDefault="003732DC" w:rsidP="003732DC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32688F84" w14:textId="7C25AA58" w:rsidR="003732DC" w:rsidRPr="00F0163B" w:rsidRDefault="003732DC" w:rsidP="00776BF6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  <w:r w:rsidRPr="00F0163B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Ideal experience/skills: </w:t>
      </w:r>
    </w:p>
    <w:p w14:paraId="4C04E848" w14:textId="7FC019C6" w:rsidR="00776BF6" w:rsidRPr="00F0163B" w:rsidRDefault="003732DC" w:rsidP="00776BF6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  </w:t>
      </w:r>
    </w:p>
    <w:p w14:paraId="734FE4CD" w14:textId="35719D62" w:rsidR="00776BF6" w:rsidRPr="00F0163B" w:rsidRDefault="00776BF6" w:rsidP="00776BF6">
      <w:pPr>
        <w:numPr>
          <w:ilvl w:val="0"/>
          <w:numId w:val="14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Three or more years’ experience in an equivalent post;</w:t>
      </w:r>
    </w:p>
    <w:p w14:paraId="5B0973B9" w14:textId="77777777" w:rsidR="00776BF6" w:rsidRPr="00F0163B" w:rsidRDefault="00776BF6" w:rsidP="00776BF6">
      <w:pPr>
        <w:numPr>
          <w:ilvl w:val="0"/>
          <w:numId w:val="14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Postgraduate qualification in archives and/or records management (ARA accredited);</w:t>
      </w:r>
    </w:p>
    <w:p w14:paraId="14A965BD" w14:textId="77095FD2" w:rsidR="00776BF6" w:rsidRPr="00F0163B" w:rsidRDefault="00776BF6" w:rsidP="00776BF6">
      <w:pPr>
        <w:numPr>
          <w:ilvl w:val="0"/>
          <w:numId w:val="14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Proven experience of working with a digital as well as a paper-based archive</w:t>
      </w:r>
      <w:r w:rsidR="000128F0"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s</w:t>
      </w: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;</w:t>
      </w:r>
    </w:p>
    <w:p w14:paraId="41B0BBDB" w14:textId="77777777" w:rsidR="00776BF6" w:rsidRPr="00F0163B" w:rsidRDefault="00776BF6" w:rsidP="00776BF6">
      <w:pPr>
        <w:numPr>
          <w:ilvl w:val="0"/>
          <w:numId w:val="14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Strong knowledge of and commitment to digital preservation;</w:t>
      </w:r>
    </w:p>
    <w:p w14:paraId="3423A33D" w14:textId="77777777" w:rsidR="00776BF6" w:rsidRPr="00F0163B" w:rsidRDefault="00776BF6" w:rsidP="00776BF6">
      <w:pPr>
        <w:numPr>
          <w:ilvl w:val="0"/>
          <w:numId w:val="14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Exceptional project management skills, with an eye for detail;</w:t>
      </w:r>
    </w:p>
    <w:p w14:paraId="563A3D77" w14:textId="77777777" w:rsidR="00776BF6" w:rsidRPr="00F0163B" w:rsidRDefault="00776BF6" w:rsidP="00776BF6">
      <w:pPr>
        <w:numPr>
          <w:ilvl w:val="0"/>
          <w:numId w:val="14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Knowledge of preventative conservation methods;</w:t>
      </w:r>
    </w:p>
    <w:p w14:paraId="1354E410" w14:textId="77777777" w:rsidR="00776BF6" w:rsidRPr="00F0163B" w:rsidRDefault="00776BF6" w:rsidP="00776BF6">
      <w:pPr>
        <w:numPr>
          <w:ilvl w:val="0"/>
          <w:numId w:val="14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Passion for photography and the visual arts;</w:t>
      </w:r>
    </w:p>
    <w:p w14:paraId="3ABDE785" w14:textId="77777777" w:rsidR="00776BF6" w:rsidRPr="00F0163B" w:rsidRDefault="00776BF6" w:rsidP="00776BF6">
      <w:pPr>
        <w:numPr>
          <w:ilvl w:val="0"/>
          <w:numId w:val="14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Interest in working within a public/cultural organisation;</w:t>
      </w:r>
    </w:p>
    <w:p w14:paraId="2267AB84" w14:textId="77777777" w:rsidR="00776BF6" w:rsidRPr="00F0163B" w:rsidRDefault="00776BF6" w:rsidP="00776BF6">
      <w:pPr>
        <w:numPr>
          <w:ilvl w:val="0"/>
          <w:numId w:val="14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Experience of records management and cataloguing to ISAD(G) standards;</w:t>
      </w:r>
    </w:p>
    <w:p w14:paraId="7E2BA464" w14:textId="77777777" w:rsidR="00776BF6" w:rsidRPr="00F0163B" w:rsidRDefault="00776BF6" w:rsidP="00776BF6">
      <w:pPr>
        <w:numPr>
          <w:ilvl w:val="0"/>
          <w:numId w:val="14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Solid experience of working with archive database systems (preferably </w:t>
      </w:r>
      <w:proofErr w:type="spellStart"/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Filemaker</w:t>
      </w:r>
      <w:proofErr w:type="spellEnd"/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Pro);</w:t>
      </w:r>
    </w:p>
    <w:p w14:paraId="6B4E8E6E" w14:textId="77777777" w:rsidR="00776BF6" w:rsidRPr="00F0163B" w:rsidRDefault="00776BF6" w:rsidP="00776BF6">
      <w:pPr>
        <w:numPr>
          <w:ilvl w:val="0"/>
          <w:numId w:val="14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Proven digitisation skills, with sound experience in scanning/photographic software, </w:t>
      </w: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br/>
        <w:t>and retouching material using Photoshop and Adobe Bridge;</w:t>
      </w:r>
    </w:p>
    <w:p w14:paraId="3FBB06C6" w14:textId="77777777" w:rsidR="00776BF6" w:rsidRPr="00F0163B" w:rsidRDefault="00776BF6" w:rsidP="00776BF6">
      <w:pPr>
        <w:numPr>
          <w:ilvl w:val="0"/>
          <w:numId w:val="14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Excellent interpersonal and communication skills;</w:t>
      </w:r>
    </w:p>
    <w:p w14:paraId="04FFBAAB" w14:textId="77777777" w:rsidR="00776BF6" w:rsidRPr="00F0163B" w:rsidRDefault="00776BF6" w:rsidP="00776BF6">
      <w:pPr>
        <w:numPr>
          <w:ilvl w:val="0"/>
          <w:numId w:val="14"/>
        </w:numPr>
        <w:spacing w:line="276" w:lineRule="atLeast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Self-motivated with an ability to work independently, and as part of a team.</w:t>
      </w:r>
    </w:p>
    <w:p w14:paraId="249A317E" w14:textId="77777777" w:rsidR="00776BF6" w:rsidRPr="00F0163B" w:rsidRDefault="00776BF6" w:rsidP="003732DC">
      <w:p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</w:pPr>
    </w:p>
    <w:p w14:paraId="0571532F" w14:textId="332B1E46" w:rsidR="003732DC" w:rsidRPr="00F0163B" w:rsidRDefault="003732DC" w:rsidP="003732D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Whilst the above person specification offer</w:t>
      </w:r>
      <w:r w:rsidR="00691BF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s</w:t>
      </w:r>
      <w:r w:rsidRPr="00F0163B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 a useful guide to the experience level expected, we encourage applications from anyone who feels they could bring alternative, equally beneficial skills, experience and perspective to the role.  </w:t>
      </w: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6790D776" w14:textId="77777777" w:rsidR="003732DC" w:rsidRPr="00F0163B" w:rsidRDefault="003732DC" w:rsidP="003732D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3AA6BC35" w14:textId="77777777" w:rsidR="003732DC" w:rsidRPr="00F0163B" w:rsidRDefault="003732DC" w:rsidP="003732D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The Photographers’ Gallery is committed to equal opportunities and encourage applications from all persons without discrimination.  We particularly welcome applications from people currently under-represented in the arts sector. </w:t>
      </w:r>
    </w:p>
    <w:p w14:paraId="298F1E23" w14:textId="77777777" w:rsidR="003732DC" w:rsidRPr="00F0163B" w:rsidRDefault="003732DC" w:rsidP="003732D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lastRenderedPageBreak/>
        <w:t> </w:t>
      </w:r>
    </w:p>
    <w:p w14:paraId="7283F93B" w14:textId="2C075039" w:rsidR="003732DC" w:rsidRPr="00F0163B" w:rsidRDefault="003732DC" w:rsidP="003732D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To apply please download an application form from </w:t>
      </w:r>
      <w:hyperlink r:id="rId7" w:history="1">
        <w:r w:rsidRPr="00F0163B">
          <w:rPr>
            <w:rFonts w:ascii="Calibri" w:eastAsia="Times New Roman" w:hAnsi="Calibri" w:cs="Calibri"/>
            <w:color w:val="000000" w:themeColor="text1"/>
            <w:sz w:val="22"/>
            <w:szCs w:val="22"/>
            <w:u w:val="single"/>
          </w:rPr>
          <w:t>https://thephotographersgallery.org.uk/about-us/vacancies</w:t>
        </w:r>
      </w:hyperlink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 and email completed applications to </w:t>
      </w:r>
      <w:hyperlink r:id="rId8" w:history="1">
        <w:r w:rsidRPr="00F0163B">
          <w:rPr>
            <w:rFonts w:ascii="Calibri" w:eastAsia="Times New Roman" w:hAnsi="Calibri" w:cs="Calibri"/>
            <w:color w:val="000000" w:themeColor="text1"/>
            <w:sz w:val="22"/>
            <w:szCs w:val="22"/>
            <w:u w:val="single"/>
          </w:rPr>
          <w:t>vacancies@tpg.org.uk</w:t>
        </w:r>
      </w:hyperlink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with subject header</w:t>
      </w:r>
      <w:r w:rsidRPr="00F0163B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: </w:t>
      </w:r>
      <w:r w:rsidR="006A2D30" w:rsidRPr="00F0163B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ARCHIVIST</w:t>
      </w:r>
    </w:p>
    <w:p w14:paraId="4BFD4871" w14:textId="77777777" w:rsidR="003732DC" w:rsidRPr="00F0163B" w:rsidRDefault="003732DC" w:rsidP="003732DC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4ED0E234" w14:textId="34448694" w:rsidR="003732DC" w:rsidRPr="00F0163B" w:rsidRDefault="003732DC" w:rsidP="003732D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Deadline for applications: </w:t>
      </w:r>
      <w:r w:rsidR="00F0163B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14343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12.00 noon, Monday 7 February</w:t>
      </w:r>
      <w:r w:rsidR="00F0163B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2022</w:t>
      </w:r>
    </w:p>
    <w:p w14:paraId="3E82C5D9" w14:textId="204394BF" w:rsidR="003732DC" w:rsidRPr="00F0163B" w:rsidRDefault="003732DC" w:rsidP="003732DC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Interviews scheduled from:  </w:t>
      </w:r>
      <w:r w:rsidR="00F0163B" w:rsidRPr="00F0163B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w/c</w:t>
      </w:r>
      <w:r w:rsidRPr="00F0163B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F0163B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14 February 2022</w:t>
      </w:r>
    </w:p>
    <w:p w14:paraId="39ECF152" w14:textId="77777777" w:rsidR="003732DC" w:rsidRPr="00F0163B" w:rsidRDefault="003732DC" w:rsidP="003732DC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51F2A84F" w14:textId="77777777" w:rsidR="003732DC" w:rsidRPr="00F0163B" w:rsidRDefault="003732DC" w:rsidP="003732DC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Please note: if you are not invited for interview, we are sorry but your application has not been successful. </w:t>
      </w:r>
    </w:p>
    <w:p w14:paraId="652FD083" w14:textId="77777777" w:rsidR="003732DC" w:rsidRPr="00F0163B" w:rsidRDefault="003732DC" w:rsidP="003732DC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765F2E6B" w14:textId="5D8B0F2F" w:rsidR="003732DC" w:rsidRPr="00F0163B" w:rsidRDefault="003732DC" w:rsidP="003732D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</w:rPr>
        <w:fldChar w:fldCharType="begin"/>
      </w:r>
      <w:r w:rsidRPr="00F0163B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</w:rPr>
        <w:instrText xml:space="preserve"> INCLUDEPICTURE "https://lh4.googleusercontent.com/UbFTVx8ogpg69QNARcGFU1RwXRwWAUos671ps4KMXM2IVRfEmXjYiE92_D1_CnDX_I-xWU-JOfaWBXtBwYLqS-MbdaF5X0e_0-_DXIu0vYOygeWJ7A13Ar3T7lCwhIdH-Y7QPK4" \* MERGEFORMATINET </w:instrText>
      </w:r>
      <w:r w:rsidRPr="00F0163B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</w:rPr>
        <w:fldChar w:fldCharType="separate"/>
      </w:r>
      <w:r w:rsidRPr="00F0163B">
        <w:rPr>
          <w:rFonts w:ascii="Calibri" w:eastAsia="Times New Roman" w:hAnsi="Calibri" w:cs="Calibri"/>
          <w:noProof/>
          <w:color w:val="000000" w:themeColor="text1"/>
          <w:sz w:val="22"/>
          <w:szCs w:val="22"/>
          <w:bdr w:val="none" w:sz="0" w:space="0" w:color="auto" w:frame="1"/>
          <w:lang w:val="en-US" w:eastAsia="en-US"/>
        </w:rPr>
        <w:drawing>
          <wp:inline distT="0" distB="0" distL="0" distR="0" wp14:anchorId="51C4713D" wp14:editId="1A08C570">
            <wp:extent cx="4299585" cy="1157605"/>
            <wp:effectExtent l="0" t="0" r="5715" b="0"/>
            <wp:docPr id="1" name="Picture 1" descr="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xt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585" cy="11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63B">
        <w:rPr>
          <w:rFonts w:ascii="Calibri" w:eastAsia="Times New Roman" w:hAnsi="Calibri" w:cs="Calibri"/>
          <w:color w:val="000000" w:themeColor="text1"/>
          <w:sz w:val="22"/>
          <w:szCs w:val="22"/>
          <w:bdr w:val="none" w:sz="0" w:space="0" w:color="auto" w:frame="1"/>
        </w:rPr>
        <w:fldChar w:fldCharType="end"/>
      </w: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3C84B03D" w14:textId="77777777" w:rsidR="003732DC" w:rsidRPr="00F0163B" w:rsidRDefault="003732DC" w:rsidP="003732D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4969E741" w14:textId="77777777" w:rsidR="003732DC" w:rsidRPr="00F0163B" w:rsidRDefault="003732DC" w:rsidP="003732DC">
      <w:pPr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F0163B">
        <w:rPr>
          <w:rFonts w:ascii="Calibri" w:eastAsia="Times New Roman" w:hAnsi="Calibri" w:cs="Calibri"/>
          <w:color w:val="000000" w:themeColor="text1"/>
          <w:sz w:val="22"/>
          <w:szCs w:val="22"/>
        </w:rPr>
        <w:t> </w:t>
      </w:r>
    </w:p>
    <w:p w14:paraId="62511468" w14:textId="77777777" w:rsidR="004B22BE" w:rsidRPr="00F0163B" w:rsidRDefault="004B22BE">
      <w:pPr>
        <w:rPr>
          <w:rFonts w:ascii="Calibri" w:hAnsi="Calibri" w:cs="Calibri"/>
          <w:color w:val="000000" w:themeColor="text1"/>
          <w:sz w:val="22"/>
          <w:szCs w:val="22"/>
        </w:rPr>
      </w:pPr>
    </w:p>
    <w:sectPr w:rsidR="004B22BE" w:rsidRPr="00F0163B" w:rsidSect="00166D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00C2"/>
    <w:multiLevelType w:val="multilevel"/>
    <w:tmpl w:val="9D6E0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F16AFD"/>
    <w:multiLevelType w:val="multilevel"/>
    <w:tmpl w:val="7534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F4780"/>
    <w:multiLevelType w:val="hybridMultilevel"/>
    <w:tmpl w:val="6E58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7029F"/>
    <w:multiLevelType w:val="multilevel"/>
    <w:tmpl w:val="6B40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F715F9"/>
    <w:multiLevelType w:val="multilevel"/>
    <w:tmpl w:val="3814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892C19"/>
    <w:multiLevelType w:val="hybridMultilevel"/>
    <w:tmpl w:val="EAF67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52EB1"/>
    <w:multiLevelType w:val="multilevel"/>
    <w:tmpl w:val="CC72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157961"/>
    <w:multiLevelType w:val="multilevel"/>
    <w:tmpl w:val="8948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E644C47"/>
    <w:multiLevelType w:val="multilevel"/>
    <w:tmpl w:val="E9C6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D05DF7"/>
    <w:multiLevelType w:val="multilevel"/>
    <w:tmpl w:val="12909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126A0B"/>
    <w:multiLevelType w:val="multilevel"/>
    <w:tmpl w:val="E15C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B57C1C"/>
    <w:multiLevelType w:val="hybridMultilevel"/>
    <w:tmpl w:val="296EB0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1401D"/>
    <w:multiLevelType w:val="multilevel"/>
    <w:tmpl w:val="9A24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"/>
  </w:num>
  <w:num w:numId="5">
    <w:abstractNumId w:val="3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DC"/>
    <w:rsid w:val="000128F0"/>
    <w:rsid w:val="000265AE"/>
    <w:rsid w:val="0011799B"/>
    <w:rsid w:val="00140D99"/>
    <w:rsid w:val="00143431"/>
    <w:rsid w:val="00166DEA"/>
    <w:rsid w:val="002354EC"/>
    <w:rsid w:val="002E49D2"/>
    <w:rsid w:val="003475CE"/>
    <w:rsid w:val="00347AA8"/>
    <w:rsid w:val="003732DC"/>
    <w:rsid w:val="00422892"/>
    <w:rsid w:val="004B22BE"/>
    <w:rsid w:val="004C738E"/>
    <w:rsid w:val="00501C67"/>
    <w:rsid w:val="005C6FBD"/>
    <w:rsid w:val="00691BF1"/>
    <w:rsid w:val="006A2D30"/>
    <w:rsid w:val="006D5B15"/>
    <w:rsid w:val="0074537A"/>
    <w:rsid w:val="00776BF6"/>
    <w:rsid w:val="00785339"/>
    <w:rsid w:val="007D769E"/>
    <w:rsid w:val="00986AC8"/>
    <w:rsid w:val="00AB311F"/>
    <w:rsid w:val="00DA26D8"/>
    <w:rsid w:val="00F0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7E7176"/>
  <w15:docId w15:val="{649E4C8B-FB53-524C-AC20-70DD446F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32D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732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5339"/>
    <w:pPr>
      <w:ind w:left="720"/>
      <w:contextualSpacing/>
    </w:pPr>
    <w:rPr>
      <w:rFonts w:ascii="Times New Roman" w:eastAsia="Times New Roman" w:hAnsi="Times New Roman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tpg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hephotographersgallery.org.uk/about-us/vacan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photographersgallery.org.uk/about-us/our-mission-vision-and-valu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1077</Words>
  <Characters>6853</Characters>
  <Application>Microsoft Office Word</Application>
  <DocSecurity>0</DocSecurity>
  <Lines>163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Photographers' Gallery</dc:creator>
  <cp:keywords/>
  <dc:description/>
  <cp:lastModifiedBy>Microsoft Office User</cp:lastModifiedBy>
  <cp:revision>2</cp:revision>
  <dcterms:created xsi:type="dcterms:W3CDTF">2022-01-14T12:36:00Z</dcterms:created>
  <dcterms:modified xsi:type="dcterms:W3CDTF">2022-01-14T12:36:00Z</dcterms:modified>
  <cp:category/>
</cp:coreProperties>
</file>